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B89A535" w14:textId="04A170EC" w:rsidR="00594A27" w:rsidRPr="00AC1CCE" w:rsidRDefault="00594A27" w:rsidP="00594A27">
      <w:pPr>
        <w:pStyle w:val="Headline"/>
        <w:rPr>
          <w:lang w:val="en-US"/>
        </w:rPr>
      </w:pPr>
      <w:r w:rsidRPr="00AC1CCE">
        <w:rPr>
          <w:lang w:val="en-US" w:eastAsia="en-US"/>
        </w:rPr>
        <mc:AlternateContent>
          <mc:Choice Requires="wps">
            <w:drawing>
              <wp:anchor distT="0" distB="720090" distL="114300" distR="114300" simplePos="0" relativeHeight="251659264" behindDoc="0" locked="0" layoutInCell="1" allowOverlap="1" wp14:anchorId="3835B8B3" wp14:editId="7FFB8EE7">
                <wp:simplePos x="0" y="0"/>
                <wp:positionH relativeFrom="column">
                  <wp:posOffset>-85725</wp:posOffset>
                </wp:positionH>
                <wp:positionV relativeFrom="paragraph">
                  <wp:posOffset>0</wp:posOffset>
                </wp:positionV>
                <wp:extent cx="3338830" cy="790575"/>
                <wp:effectExtent l="0" t="0" r="0" b="9525"/>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8830" cy="790575"/>
                        </a:xfrm>
                        <a:prstGeom prst="rect">
                          <a:avLst/>
                        </a:prstGeom>
                        <a:solidFill>
                          <a:srgbClr val="FFFFFF"/>
                        </a:solidFill>
                        <a:ln w="9525">
                          <a:noFill/>
                          <a:miter lim="800000"/>
                          <a:headEnd/>
                          <a:tailEnd/>
                        </a:ln>
                      </wps:spPr>
                      <wps:txbx>
                        <w:txbxContent>
                          <w:p w14:paraId="35B80F19" w14:textId="77777777" w:rsidR="00062161" w:rsidRPr="00F13BCC" w:rsidRDefault="00062161" w:rsidP="00F13BCC">
                            <w:pPr>
                              <w:pStyle w:val="Releasedata"/>
                            </w:pPr>
                            <w:r w:rsidRPr="00F13BCC">
                              <w:t>GLOBAL PRESS RELEASE</w:t>
                            </w:r>
                          </w:p>
                          <w:p w14:paraId="71280ADF" w14:textId="77777777" w:rsidR="00062161" w:rsidRPr="00F13BCC" w:rsidRDefault="00062161" w:rsidP="00F13BCC">
                            <w:pPr>
                              <w:pStyle w:val="Releasedata"/>
                            </w:pPr>
                            <w:r w:rsidRPr="00F13BCC">
                              <w:t>CATEGORY 1 – GLOBAL</w:t>
                            </w:r>
                          </w:p>
                          <w:p w14:paraId="384D5AB4" w14:textId="377F9A8C" w:rsidR="00062161" w:rsidRPr="00F13BCC" w:rsidRDefault="00C808CF" w:rsidP="00F13BCC">
                            <w:pPr>
                              <w:pStyle w:val="Releasedata"/>
                            </w:pPr>
                            <w:r>
                              <w:t>Gothenburg</w:t>
                            </w:r>
                            <w:r w:rsidR="00062161" w:rsidRPr="00F13BCC">
                              <w:t xml:space="preserve"> – </w:t>
                            </w:r>
                            <w:r>
                              <w:t>Sweden</w:t>
                            </w:r>
                            <w:r w:rsidR="00062161" w:rsidRPr="00F13BCC">
                              <w:t xml:space="preserve">, </w:t>
                            </w:r>
                            <w:r w:rsidR="00594A27">
                              <w:t>June</w:t>
                            </w:r>
                            <w:r w:rsidR="00062161" w:rsidRPr="00F13BCC">
                              <w:t xml:space="preserve"> </w:t>
                            </w:r>
                            <w:r>
                              <w:t>13</w:t>
                            </w:r>
                            <w:bookmarkStart w:id="0" w:name="_GoBack"/>
                            <w:bookmarkEnd w:id="0"/>
                            <w:r w:rsidR="00062161" w:rsidRPr="00F13BCC">
                              <w:rPr>
                                <w:vertAlign w:val="superscript"/>
                              </w:rPr>
                              <w:t>th</w:t>
                            </w:r>
                            <w:r w:rsidR="00062161" w:rsidRPr="00F13BCC">
                              <w:t>, 201</w:t>
                            </w:r>
                            <w:r w:rsidR="00594A27">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35B8B3" id="_x0000_t202" coordsize="21600,21600" o:spt="202" path="m,l,21600r21600,l21600,xe">
                <v:stroke joinstyle="miter"/>
                <v:path gradientshapeok="t" o:connecttype="rect"/>
              </v:shapetype>
              <v:shape id="Text Box 2" o:spid="_x0000_s1026" type="#_x0000_t202" style="position:absolute;margin-left:-6.75pt;margin-top:0;width:262.9pt;height:62.25pt;z-index:251659264;visibility:visible;mso-wrap-style:square;mso-width-percent:0;mso-height-percent:0;mso-wrap-distance-left:9pt;mso-wrap-distance-top:0;mso-wrap-distance-right:9pt;mso-wrap-distance-bottom:56.7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" stroked="f">
                <v:textbox>
                  <w:txbxContent>
                    <w:p w14:paraId="35B80F19" w14:textId="77777777" w:rsidR="00062161" w:rsidRPr="00F13BCC" w:rsidRDefault="00062161" w:rsidP="00F13BCC">
                      <w:pPr>
                        <w:pStyle w:val="Releasedata"/>
                      </w:pPr>
                      <w:r w:rsidRPr="00F13BCC">
                        <w:t>GLOBAL PRESS RELEASE</w:t>
                      </w:r>
                    </w:p>
                    <w:p w14:paraId="71280ADF" w14:textId="77777777" w:rsidR="00062161" w:rsidRPr="00F13BCC" w:rsidRDefault="00062161" w:rsidP="00F13BCC">
                      <w:pPr>
                        <w:pStyle w:val="Releasedata"/>
                      </w:pPr>
                      <w:r w:rsidRPr="00F13BCC">
                        <w:t>CATEGORY 1 – GLOBAL</w:t>
                      </w:r>
                    </w:p>
                    <w:p w14:paraId="384D5AB4" w14:textId="377F9A8C" w:rsidR="00062161" w:rsidRPr="00F13BCC" w:rsidRDefault="00C808CF" w:rsidP="00F13BCC">
                      <w:pPr>
                        <w:pStyle w:val="Releasedata"/>
                      </w:pPr>
                      <w:r>
                        <w:t>Gothenburg</w:t>
                      </w:r>
                      <w:r w:rsidR="00062161" w:rsidRPr="00F13BCC">
                        <w:t xml:space="preserve"> – </w:t>
                      </w:r>
                      <w:r>
                        <w:t>Sweden</w:t>
                      </w:r>
                      <w:r w:rsidR="00062161" w:rsidRPr="00F13BCC">
                        <w:t xml:space="preserve">, </w:t>
                      </w:r>
                      <w:r w:rsidR="00594A27">
                        <w:t>June</w:t>
                      </w:r>
                      <w:r w:rsidR="00062161" w:rsidRPr="00F13BCC">
                        <w:t xml:space="preserve"> </w:t>
                      </w:r>
                      <w:r>
                        <w:t>13</w:t>
                      </w:r>
                      <w:bookmarkStart w:id="1" w:name="_GoBack"/>
                      <w:bookmarkEnd w:id="1"/>
                      <w:r w:rsidR="00062161" w:rsidRPr="00F13BCC">
                        <w:rPr>
                          <w:vertAlign w:val="superscript"/>
                        </w:rPr>
                        <w:t>th</w:t>
                      </w:r>
                      <w:r w:rsidR="00062161" w:rsidRPr="00F13BCC">
                        <w:t>, 201</w:t>
                      </w:r>
                      <w:r w:rsidR="00594A27">
                        <w:t>7</w:t>
                      </w:r>
                    </w:p>
                  </w:txbxContent>
                </v:textbox>
                <w10:wrap type="topAndBottom"/>
              </v:shape>
            </w:pict>
          </mc:Fallback>
        </mc:AlternateContent>
      </w:r>
      <w:r w:rsidR="008F6746" w:rsidRPr="00AC1CCE">
        <w:rPr>
          <w:rFonts w:ascii="Segoe UI" w:hAnsi="Segoe UI" w:cs="Segoe UI"/>
          <w:color w:val="808080"/>
          <w:sz w:val="18"/>
          <w:szCs w:val="18"/>
          <w:lang w:val="en-US" w:eastAsia="en-US"/>
        </w:rPr>
        <mc:AlternateContent>
          <mc:Choice Requires="wps">
            <w:drawing>
              <wp:anchor distT="0" distB="0" distL="114300" distR="114300" simplePos="0" relativeHeight="251663360" behindDoc="0" locked="0" layoutInCell="1" allowOverlap="1" wp14:anchorId="70A638FD" wp14:editId="33E53287">
                <wp:simplePos x="0" y="0"/>
                <wp:positionH relativeFrom="margin">
                  <wp:posOffset>-6350</wp:posOffset>
                </wp:positionH>
                <wp:positionV relativeFrom="paragraph">
                  <wp:posOffset>840105</wp:posOffset>
                </wp:positionV>
                <wp:extent cx="5939790"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5939790" cy="0"/>
                        </a:xfrm>
                        <a:prstGeom prst="line">
                          <a:avLst/>
                        </a:prstGeom>
                        <a:ln w="6350">
                          <a:solidFill>
                            <a:schemeClr val="bg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459580" id="Straight Connector 2" o:spid="_x0000_s1026" style="position:absolute;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5pt,66.15pt" to="467.2pt,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" strokecolor="gray [1628]" strokeweight=".5pt">
                <v:stroke joinstyle="miter"/>
                <w10:wrap anchorx="margin"/>
              </v:line>
            </w:pict>
          </mc:Fallback>
        </mc:AlternateContent>
      </w:r>
      <w:r w:rsidR="008F6746" w:rsidRPr="00AC1CCE">
        <w:rPr>
          <w:rFonts w:ascii="Segoe UI" w:hAnsi="Segoe UI" w:cs="Segoe UI"/>
          <w:color w:val="808080"/>
          <w:sz w:val="18"/>
          <w:szCs w:val="18"/>
          <w:lang w:val="en-US" w:eastAsia="en-US"/>
        </w:rPr>
        <mc:AlternateContent>
          <mc:Choice Requires="wps">
            <w:drawing>
              <wp:anchor distT="0" distB="0" distL="114300" distR="114300" simplePos="0" relativeHeight="251661312" behindDoc="0" locked="0" layoutInCell="1" allowOverlap="1" wp14:anchorId="7AD03F2E" wp14:editId="2214B542">
                <wp:simplePos x="0" y="0"/>
                <wp:positionH relativeFrom="margin">
                  <wp:posOffset>-8255</wp:posOffset>
                </wp:positionH>
                <wp:positionV relativeFrom="paragraph">
                  <wp:posOffset>-155575</wp:posOffset>
                </wp:positionV>
                <wp:extent cx="5939790"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5939790" cy="0"/>
                        </a:xfrm>
                        <a:prstGeom prst="line">
                          <a:avLst/>
                        </a:prstGeom>
                        <a:ln w="6350">
                          <a:solidFill>
                            <a:schemeClr val="bg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8A31E7" id="Straight Connector 1"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65pt,-12.25pt" to="467.0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" strokecolor="gray [1628]" strokeweight=".5pt">
                <v:stroke joinstyle="miter"/>
                <w10:wrap anchorx="margin"/>
              </v:line>
            </w:pict>
          </mc:Fallback>
        </mc:AlternateContent>
      </w:r>
      <w:bookmarkStart w:id="2" w:name="h.594skkvlk4dz" w:colFirst="0" w:colLast="0"/>
      <w:bookmarkEnd w:id="2"/>
      <w:r w:rsidR="009E1A66" w:rsidRPr="00AC1CCE">
        <w:rPr>
          <w:lang w:val="en-US"/>
        </w:rPr>
        <w:t>ESE</w:t>
      </w:r>
      <w:r w:rsidRPr="00AC1CCE">
        <w:rPr>
          <w:lang w:val="en-US"/>
        </w:rPr>
        <w:t>T</w:t>
      </w:r>
      <w:r w:rsidR="00D95B88">
        <w:rPr>
          <w:lang w:val="en-US"/>
        </w:rPr>
        <w:t xml:space="preserve"> reserachers discover</w:t>
      </w:r>
      <w:r w:rsidR="009520B9">
        <w:rPr>
          <w:lang w:val="en-US"/>
        </w:rPr>
        <w:t xml:space="preserve"> Industroyer,</w:t>
      </w:r>
      <w:r w:rsidR="00D95B88">
        <w:rPr>
          <w:lang w:val="en-US"/>
        </w:rPr>
        <w:t xml:space="preserve"> </w:t>
      </w:r>
      <w:r w:rsidR="00F7584B">
        <w:rPr>
          <w:lang w:val="en-US"/>
        </w:rPr>
        <w:t xml:space="preserve">the </w:t>
      </w:r>
      <w:r w:rsidRPr="00AC1CCE">
        <w:rPr>
          <w:lang w:val="en-US"/>
        </w:rPr>
        <w:t>biggest threat to industrial control systems since Stuxnet</w:t>
      </w:r>
    </w:p>
    <w:p w14:paraId="2A93A611" w14:textId="22AD85F1" w:rsidR="00594A27" w:rsidRPr="00AC1CCE" w:rsidRDefault="00594A27" w:rsidP="00594A27">
      <w:pPr>
        <w:pStyle w:val="Subheadline"/>
        <w:rPr>
          <w:noProof/>
          <w:lang w:val="en-US"/>
        </w:rPr>
      </w:pPr>
      <w:r w:rsidRPr="00AC1CCE">
        <w:rPr>
          <w:noProof/>
          <w:lang w:val="en-US"/>
        </w:rPr>
        <w:t>Industroyer is sophisticated and extremely dangerous malware designed to disrupt critical industrial processes.</w:t>
      </w:r>
    </w:p>
    <w:p w14:paraId="7D569C69" w14:textId="77777777" w:rsidR="00594A27" w:rsidRPr="00AC1CCE" w:rsidRDefault="00AB6610" w:rsidP="00594A27">
      <w:pPr>
        <w:pStyle w:val="Liststycke"/>
        <w:rPr>
          <w:noProof/>
          <w:lang w:val="en-US"/>
        </w:rPr>
      </w:pPr>
      <w:hyperlink r:id="rId11" w:history="1">
        <w:r w:rsidR="00594A27" w:rsidRPr="00AC1CCE">
          <w:rPr>
            <w:rStyle w:val="Hyperlnk"/>
            <w:noProof/>
            <w:lang w:val="en-US"/>
          </w:rPr>
          <w:t>ESET</w:t>
        </w:r>
      </w:hyperlink>
      <w:r w:rsidR="00594A27" w:rsidRPr="00AC1CCE">
        <w:rPr>
          <w:noProof/>
          <w:lang w:val="en-US"/>
        </w:rPr>
        <w:t xml:space="preserve"> researchers analyzed samples of </w:t>
      </w:r>
      <w:r w:rsidR="00D95B88">
        <w:rPr>
          <w:noProof/>
          <w:lang w:val="en-US"/>
        </w:rPr>
        <w:t xml:space="preserve">the </w:t>
      </w:r>
      <w:r w:rsidR="00594A27" w:rsidRPr="00AC1CCE">
        <w:rPr>
          <w:noProof/>
          <w:lang w:val="en-US"/>
        </w:rPr>
        <w:t xml:space="preserve">malware, detected by ESET as Win32/Industroyer, capable of performing an attack on power supply infrastructure. The malware was most probably involved in the December 2016 attack on Ukraine’s power grid that deprived part of its capital, Kiev, of power for an hour. </w:t>
      </w:r>
    </w:p>
    <w:p w14:paraId="7EBB57DC" w14:textId="77777777" w:rsidR="00594A27" w:rsidRPr="00AC1CCE" w:rsidRDefault="00594A27" w:rsidP="00594A27">
      <w:pPr>
        <w:pStyle w:val="Liststycke"/>
        <w:rPr>
          <w:noProof/>
          <w:lang w:val="en-US"/>
        </w:rPr>
      </w:pPr>
      <w:r w:rsidRPr="00AC1CCE">
        <w:rPr>
          <w:i/>
          <w:noProof/>
          <w:lang w:val="en-US"/>
        </w:rPr>
        <w:t>“The recent attack on the Ukrainian power grid should serve as a wake-up call for all those responsible for</w:t>
      </w:r>
      <w:r w:rsidR="00420C95">
        <w:rPr>
          <w:i/>
          <w:noProof/>
          <w:lang w:val="en-US"/>
        </w:rPr>
        <w:t xml:space="preserve"> the</w:t>
      </w:r>
      <w:r w:rsidRPr="00AC1CCE">
        <w:rPr>
          <w:i/>
          <w:noProof/>
          <w:lang w:val="en-US"/>
        </w:rPr>
        <w:t xml:space="preserve"> security of critical systems around the world,” </w:t>
      </w:r>
      <w:r w:rsidRPr="00AC1CCE">
        <w:rPr>
          <w:noProof/>
          <w:lang w:val="en-US"/>
        </w:rPr>
        <w:t xml:space="preserve">warns Anton Cherepanov, ESET Senior Malware Researcher. </w:t>
      </w:r>
    </w:p>
    <w:p w14:paraId="74268C87" w14:textId="4B0D65EA" w:rsidR="00594A27" w:rsidRPr="00AC1CCE" w:rsidRDefault="00594A27" w:rsidP="00594A27">
      <w:pPr>
        <w:pStyle w:val="Liststycke"/>
        <w:rPr>
          <w:noProof/>
          <w:lang w:val="en-US"/>
        </w:rPr>
      </w:pPr>
      <w:r w:rsidRPr="00AC1CCE">
        <w:rPr>
          <w:noProof/>
          <w:lang w:val="en-US"/>
        </w:rPr>
        <w:t xml:space="preserve">ESET researchers </w:t>
      </w:r>
      <w:r w:rsidR="00D95B88">
        <w:rPr>
          <w:noProof/>
          <w:lang w:val="en-US"/>
        </w:rPr>
        <w:t xml:space="preserve">discovered </w:t>
      </w:r>
      <w:r w:rsidRPr="00AC1CCE">
        <w:rPr>
          <w:noProof/>
          <w:lang w:val="en-US"/>
        </w:rPr>
        <w:t xml:space="preserve">Industroyer is capable of directly controlling electricity substation switches and circuit breakers. </w:t>
      </w:r>
      <w:r w:rsidR="00D95B88">
        <w:rPr>
          <w:noProof/>
          <w:lang w:val="en-US"/>
        </w:rPr>
        <w:t>I</w:t>
      </w:r>
      <w:r w:rsidRPr="00AC1CCE">
        <w:rPr>
          <w:noProof/>
          <w:lang w:val="en-US"/>
        </w:rPr>
        <w:t xml:space="preserve">t uses industrial communication protocols used worldwide in power supply infrastructure, transportation control systems, and other critical infrastructure. </w:t>
      </w:r>
      <w:r w:rsidRPr="00AC1CCE">
        <w:rPr>
          <w:rFonts w:ascii="Calibri" w:eastAsia="Times New Roman" w:hAnsi="Calibri" w:cs="Times New Roman"/>
          <w:noProof/>
          <w:color w:val="000000"/>
          <w:lang w:val="en-US" w:eastAsia="en-GB"/>
        </w:rPr>
        <w:t>The potential impact may range from simply turning off power distribution</w:t>
      </w:r>
      <w:r w:rsidR="00A937C4">
        <w:rPr>
          <w:rFonts w:ascii="Calibri" w:eastAsia="Times New Roman" w:hAnsi="Calibri" w:cs="Times New Roman"/>
          <w:noProof/>
          <w:color w:val="000000"/>
          <w:lang w:val="en-US" w:eastAsia="en-GB"/>
        </w:rPr>
        <w:t xml:space="preserve"> through</w:t>
      </w:r>
      <w:r w:rsidR="00420C95">
        <w:rPr>
          <w:rFonts w:ascii="Calibri" w:eastAsia="Times New Roman" w:hAnsi="Calibri" w:cs="Times New Roman"/>
          <w:noProof/>
          <w:color w:val="000000"/>
          <w:lang w:val="en-US" w:eastAsia="en-GB"/>
        </w:rPr>
        <w:t xml:space="preserve"> trig</w:t>
      </w:r>
      <w:r w:rsidR="00A937C4">
        <w:rPr>
          <w:rFonts w:ascii="Calibri" w:eastAsia="Times New Roman" w:hAnsi="Calibri" w:cs="Times New Roman"/>
          <w:noProof/>
          <w:color w:val="000000"/>
          <w:lang w:val="en-US" w:eastAsia="en-GB"/>
        </w:rPr>
        <w:t>g</w:t>
      </w:r>
      <w:r w:rsidR="00420C95">
        <w:rPr>
          <w:rFonts w:ascii="Calibri" w:eastAsia="Times New Roman" w:hAnsi="Calibri" w:cs="Times New Roman"/>
          <w:noProof/>
          <w:color w:val="000000"/>
          <w:lang w:val="en-US" w:eastAsia="en-GB"/>
        </w:rPr>
        <w:t>ering a casca</w:t>
      </w:r>
      <w:r w:rsidR="00A937C4">
        <w:rPr>
          <w:rFonts w:ascii="Calibri" w:eastAsia="Times New Roman" w:hAnsi="Calibri" w:cs="Times New Roman"/>
          <w:noProof/>
          <w:color w:val="000000"/>
          <w:lang w:val="en-US" w:eastAsia="en-GB"/>
        </w:rPr>
        <w:t>d</w:t>
      </w:r>
      <w:r w:rsidR="00420C95">
        <w:rPr>
          <w:rFonts w:ascii="Calibri" w:eastAsia="Times New Roman" w:hAnsi="Calibri" w:cs="Times New Roman"/>
          <w:noProof/>
          <w:color w:val="000000"/>
          <w:lang w:val="en-US" w:eastAsia="en-GB"/>
        </w:rPr>
        <w:t>e of</w:t>
      </w:r>
      <w:r w:rsidRPr="00AC1CCE">
        <w:rPr>
          <w:rFonts w:ascii="Calibri" w:eastAsia="Times New Roman" w:hAnsi="Calibri" w:cs="Times New Roman"/>
          <w:noProof/>
          <w:color w:val="000000"/>
          <w:lang w:val="en-US" w:eastAsia="en-GB"/>
        </w:rPr>
        <w:t xml:space="preserve"> failures, to more serious damage to equipment.</w:t>
      </w:r>
    </w:p>
    <w:p w14:paraId="05EA0FC2" w14:textId="77777777" w:rsidR="00594A27" w:rsidRPr="00AC1CCE" w:rsidRDefault="00594A27" w:rsidP="00594A27">
      <w:pPr>
        <w:rPr>
          <w:noProof/>
          <w:lang w:val="en-US"/>
        </w:rPr>
      </w:pPr>
    </w:p>
    <w:p w14:paraId="7F6B2A90" w14:textId="77777777" w:rsidR="00594A27" w:rsidRPr="00AC1CCE" w:rsidRDefault="00594A27" w:rsidP="00594A27">
      <w:pPr>
        <w:rPr>
          <w:noProof/>
          <w:lang w:val="en-US"/>
        </w:rPr>
      </w:pPr>
      <w:r w:rsidRPr="00AC1CCE">
        <w:rPr>
          <w:rFonts w:ascii="Times New Roman" w:eastAsia="Times New Roman" w:hAnsi="Times New Roman" w:cs="Times New Roman"/>
          <w:noProof/>
          <w:snapToGrid w:val="0"/>
          <w:w w:val="0"/>
          <w:sz w:val="0"/>
          <w:szCs w:val="0"/>
          <w:u w:color="000000"/>
          <w:bdr w:val="none" w:sz="0" w:space="0" w:color="000000"/>
          <w:shd w:val="clear" w:color="000000" w:fill="000000"/>
          <w:lang w:val="en-US" w:eastAsia="x-none" w:bidi="x-none"/>
        </w:rPr>
        <w:t xml:space="preserve"> </w:t>
      </w:r>
      <w:r w:rsidRPr="00AC1CCE">
        <w:rPr>
          <w:noProof/>
          <w:lang w:val="en-US" w:eastAsia="en-US"/>
        </w:rPr>
        <w:drawing>
          <wp:inline distT="0" distB="0" distL="0" distR="0" wp14:anchorId="0F7A6E09" wp14:editId="66DC0691">
            <wp:extent cx="5760720" cy="1415436"/>
            <wp:effectExtent l="0" t="0" r="0" b="0"/>
            <wp:docPr id="3" name="Picture 3" descr="\\nas_corp\Department\Technology\SRPAT\BlackEnergy, Power Grid Attacks\Industroyer_oper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s_corp\Department\Technology\SRPAT\BlackEnergy, Power Grid Attacks\Industroyer_operation.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1415436"/>
                    </a:xfrm>
                    <a:prstGeom prst="rect">
                      <a:avLst/>
                    </a:prstGeom>
                    <a:noFill/>
                    <a:ln>
                      <a:noFill/>
                    </a:ln>
                  </pic:spPr>
                </pic:pic>
              </a:graphicData>
            </a:graphic>
          </wp:inline>
        </w:drawing>
      </w:r>
    </w:p>
    <w:p w14:paraId="4D4CD324" w14:textId="77777777" w:rsidR="00594A27" w:rsidRPr="00AC1CCE" w:rsidRDefault="00594A27" w:rsidP="00594A27">
      <w:pPr>
        <w:pStyle w:val="Liststycke"/>
        <w:rPr>
          <w:i/>
          <w:noProof/>
          <w:color w:val="7F7F7F" w:themeColor="background1" w:themeTint="80"/>
          <w:lang w:val="en-US"/>
        </w:rPr>
      </w:pPr>
      <w:r w:rsidRPr="00AC1CCE">
        <w:rPr>
          <w:i/>
          <w:noProof/>
          <w:color w:val="7F7F7F" w:themeColor="background1" w:themeTint="80"/>
          <w:lang w:val="en-US"/>
        </w:rPr>
        <w:t>Scheme of Industroyer operation</w:t>
      </w:r>
    </w:p>
    <w:p w14:paraId="174CFD99" w14:textId="5C0BA37D" w:rsidR="00594A27" w:rsidRPr="00AC1CCE" w:rsidRDefault="00594A27" w:rsidP="00594A27">
      <w:pPr>
        <w:pStyle w:val="Liststycke"/>
        <w:rPr>
          <w:noProof/>
          <w:lang w:val="en-US"/>
        </w:rPr>
      </w:pPr>
      <w:r w:rsidRPr="00AC1CCE">
        <w:rPr>
          <w:i/>
          <w:noProof/>
          <w:lang w:val="en-US"/>
        </w:rPr>
        <w:t xml:space="preserve">“Industroyer’s ability to persist in the system and to directly interfere with the operation of industrial hardware makes it the most dangerous malware threat to industrial control systems since the infamous Stuxnet, which successfully attacked </w:t>
      </w:r>
      <w:r w:rsidR="00420C95">
        <w:rPr>
          <w:i/>
          <w:noProof/>
          <w:lang w:val="en-US"/>
        </w:rPr>
        <w:t>Iran’s</w:t>
      </w:r>
      <w:r w:rsidRPr="00AC1CCE">
        <w:rPr>
          <w:i/>
          <w:noProof/>
          <w:lang w:val="en-US"/>
        </w:rPr>
        <w:t xml:space="preserve"> nuclear program and was discovered in 2010</w:t>
      </w:r>
      <w:r w:rsidR="003F6DF0">
        <w:rPr>
          <w:i/>
          <w:noProof/>
          <w:lang w:val="en-US"/>
        </w:rPr>
        <w:t>,</w:t>
      </w:r>
      <w:r w:rsidRPr="00AC1CCE">
        <w:rPr>
          <w:i/>
          <w:noProof/>
          <w:lang w:val="en-US"/>
        </w:rPr>
        <w:t xml:space="preserve">” </w:t>
      </w:r>
      <w:r w:rsidRPr="00AC1CCE">
        <w:rPr>
          <w:noProof/>
          <w:lang w:val="en-US"/>
        </w:rPr>
        <w:t xml:space="preserve">concludes Anton Cherepanov. </w:t>
      </w:r>
    </w:p>
    <w:p w14:paraId="7FA9912C" w14:textId="72346BBE" w:rsidR="00594A27" w:rsidRPr="00AC1CCE" w:rsidRDefault="00594A27" w:rsidP="00594A27">
      <w:pPr>
        <w:pStyle w:val="Liststycke"/>
        <w:rPr>
          <w:noProof/>
          <w:lang w:val="en-US"/>
        </w:rPr>
      </w:pPr>
      <w:r w:rsidRPr="00AC1CCE">
        <w:rPr>
          <w:noProof/>
          <w:lang w:val="en-US"/>
        </w:rPr>
        <w:t xml:space="preserve">Additional technical details on the malware, including Indicators of Compromise, can be found in an </w:t>
      </w:r>
      <w:hyperlink r:id="rId13" w:history="1">
        <w:r w:rsidRPr="003F6DF0">
          <w:rPr>
            <w:rStyle w:val="Hyperlnk"/>
            <w:noProof/>
            <w:lang w:val="en-US"/>
          </w:rPr>
          <w:t>article</w:t>
        </w:r>
      </w:hyperlink>
      <w:r w:rsidRPr="00AC1CCE">
        <w:rPr>
          <w:noProof/>
          <w:lang w:val="en-US"/>
        </w:rPr>
        <w:t xml:space="preserve"> and in a  comprehensive </w:t>
      </w:r>
      <w:hyperlink r:id="rId14" w:history="1">
        <w:r w:rsidRPr="00E61EC1">
          <w:rPr>
            <w:rStyle w:val="Hyperlnk"/>
            <w:noProof/>
            <w:lang w:val="en-US"/>
          </w:rPr>
          <w:t>white</w:t>
        </w:r>
        <w:r w:rsidR="00911942" w:rsidRPr="00E61EC1">
          <w:rPr>
            <w:rStyle w:val="Hyperlnk"/>
            <w:noProof/>
            <w:lang w:val="en-US"/>
          </w:rPr>
          <w:t xml:space="preserve"> </w:t>
        </w:r>
        <w:r w:rsidRPr="00E61EC1">
          <w:rPr>
            <w:rStyle w:val="Hyperlnk"/>
            <w:noProof/>
            <w:lang w:val="en-US"/>
          </w:rPr>
          <w:t>paper</w:t>
        </w:r>
      </w:hyperlink>
      <w:r w:rsidRPr="00AC1CCE">
        <w:rPr>
          <w:noProof/>
          <w:lang w:val="en-US"/>
        </w:rPr>
        <w:t xml:space="preserve"> at ESET’s blog, </w:t>
      </w:r>
      <w:hyperlink r:id="rId15" w:history="1">
        <w:r w:rsidRPr="003F6DF0">
          <w:rPr>
            <w:rStyle w:val="Hyperlnk"/>
            <w:noProof/>
            <w:lang w:val="en-US"/>
          </w:rPr>
          <w:t>WeLiveSecurity.com</w:t>
        </w:r>
      </w:hyperlink>
      <w:r w:rsidRPr="00AC1CCE">
        <w:rPr>
          <w:noProof/>
          <w:lang w:val="en-US"/>
        </w:rPr>
        <w:t xml:space="preserve">. </w:t>
      </w:r>
    </w:p>
    <w:p w14:paraId="273346D6" w14:textId="77777777" w:rsidR="001F5595" w:rsidRPr="00AC1CCE" w:rsidRDefault="001F5595" w:rsidP="001F5595">
      <w:pPr>
        <w:pStyle w:val="Liststycke"/>
        <w:rPr>
          <w:noProof/>
          <w:lang w:val="en-US"/>
        </w:rPr>
      </w:pPr>
    </w:p>
    <w:p w14:paraId="75315156" w14:textId="77777777" w:rsidR="00C6576E" w:rsidRPr="00AC1CCE" w:rsidRDefault="00696825" w:rsidP="00C6576E">
      <w:pPr>
        <w:pStyle w:val="Liststycke"/>
        <w:rPr>
          <w:noProof/>
          <w:lang w:val="en-US"/>
        </w:rPr>
      </w:pPr>
      <w:r w:rsidRPr="00AC1CCE">
        <w:rPr>
          <w:rFonts w:ascii="Segoe UI" w:hAnsi="Segoe UI" w:cs="Segoe UI"/>
          <w:noProof/>
          <w:color w:val="808080"/>
          <w:sz w:val="18"/>
          <w:szCs w:val="18"/>
          <w:lang w:val="en-US" w:eastAsia="en-US"/>
        </w:rPr>
        <mc:AlternateContent>
          <mc:Choice Requires="wps">
            <w:drawing>
              <wp:anchor distT="0" distB="0" distL="114300" distR="114300" simplePos="0" relativeHeight="251665408" behindDoc="0" locked="0" layoutInCell="1" allowOverlap="1" wp14:anchorId="21F4C477" wp14:editId="4621D043">
                <wp:simplePos x="0" y="0"/>
                <wp:positionH relativeFrom="margin">
                  <wp:posOffset>-8255</wp:posOffset>
                </wp:positionH>
                <wp:positionV relativeFrom="paragraph">
                  <wp:posOffset>192293</wp:posOffset>
                </wp:positionV>
                <wp:extent cx="5939790" cy="0"/>
                <wp:effectExtent l="0" t="0" r="22860" b="19050"/>
                <wp:wrapNone/>
                <wp:docPr id="4" name="Straight Connector 4"/>
                <wp:cNvGraphicFramePr/>
                <a:graphic xmlns:a="http://schemas.openxmlformats.org/drawingml/2006/main">
                  <a:graphicData uri="http://schemas.microsoft.com/office/word/2010/wordprocessingShape">
                    <wps:wsp>
                      <wps:cNvCnPr/>
                      <wps:spPr>
                        <a:xfrm>
                          <a:off x="0" y="0"/>
                          <a:ext cx="5939790" cy="0"/>
                        </a:xfrm>
                        <a:prstGeom prst="line">
                          <a:avLst/>
                        </a:prstGeom>
                        <a:ln w="6350">
                          <a:solidFill>
                            <a:schemeClr val="bg1">
                              <a:lumMod val="50000"/>
                              <a:lumOff val="50000"/>
                            </a:schemeClr>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9A6876" id="Straight Connector 4" o:spid="_x0000_s1026" style="position:absolute;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65pt,15.15pt" to="467.0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" strokecolor="gray [1628]" strokeweight=".5pt">
                <v:stroke dashstyle="longDash" joinstyle="miter"/>
                <w10:wrap anchorx="margin"/>
              </v:line>
            </w:pict>
          </mc:Fallback>
        </mc:AlternateContent>
      </w:r>
    </w:p>
    <w:p w14:paraId="000A4908" w14:textId="77777777" w:rsidR="00C6576E" w:rsidRPr="00AC1CCE" w:rsidRDefault="00C6576E" w:rsidP="00C6576E">
      <w:pPr>
        <w:pStyle w:val="AboutESETHeadline"/>
      </w:pPr>
      <w:r w:rsidRPr="00AC1CCE">
        <w:t>About ESET</w:t>
      </w:r>
    </w:p>
    <w:p w14:paraId="25A063E4" w14:textId="77777777" w:rsidR="00BC6958" w:rsidRPr="00AC1CCE" w:rsidRDefault="00BC6958" w:rsidP="00BC6958">
      <w:pPr>
        <w:pStyle w:val="AboutESETtext"/>
        <w:rPr>
          <w:noProof/>
        </w:rPr>
      </w:pPr>
      <w:r w:rsidRPr="00AC1CCE">
        <w:rPr>
          <w:noProof/>
        </w:rPr>
        <w:t xml:space="preserve">For 30 years, </w:t>
      </w:r>
      <w:hyperlink r:id="rId16" w:history="1">
        <w:r w:rsidRPr="00AC1CCE">
          <w:rPr>
            <w:rStyle w:val="Hyperlnk"/>
            <w:noProof/>
          </w:rPr>
          <w:t>ESET®</w:t>
        </w:r>
      </w:hyperlink>
      <w:r w:rsidRPr="00AC1CCE">
        <w:rPr>
          <w:noProof/>
        </w:rPr>
        <w:t xml:space="preserve"> has been developing industry-leading IT security software and services for businesses and consumers worldwide. With solutions ranging from endpoint and mobile security, to encryption and two-factor authentication, ESET’s high-performing, easy-to-use products give consumers and businesses the peace of mind to enjoy the full potential of their technology. ESET unobtrusively protects and monitors 24/7, updating defenses in real-time to keep users safe and businesses running without interruption. Evolving threats require an evolving IT security company. Backed by R&amp;D centers worldwide, ESET becomes the first IT security company to earn </w:t>
      </w:r>
      <w:hyperlink r:id="rId17" w:history="1">
        <w:r w:rsidRPr="00AC1CCE">
          <w:rPr>
            <w:rStyle w:val="Hyperlnk"/>
            <w:noProof/>
          </w:rPr>
          <w:t>100 Virus Bulletin VB100</w:t>
        </w:r>
      </w:hyperlink>
      <w:r w:rsidRPr="00AC1CCE">
        <w:rPr>
          <w:noProof/>
        </w:rPr>
        <w:t xml:space="preserve"> awards, identifying every single “in-the-wild” malware without interruption since 2003. For more information visit </w:t>
      </w:r>
      <w:hyperlink r:id="rId18" w:history="1">
        <w:r w:rsidRPr="00AC1CCE">
          <w:rPr>
            <w:rStyle w:val="Hyperlnk"/>
            <w:noProof/>
          </w:rPr>
          <w:t>www.eset.com</w:t>
        </w:r>
      </w:hyperlink>
      <w:r w:rsidRPr="00AC1CCE">
        <w:rPr>
          <w:noProof/>
        </w:rPr>
        <w:t> or follow us on </w:t>
      </w:r>
      <w:hyperlink r:id="rId19" w:history="1">
        <w:r w:rsidRPr="00AC1CCE">
          <w:rPr>
            <w:rStyle w:val="Hyperlnk"/>
            <w:noProof/>
          </w:rPr>
          <w:t>LinkedIn</w:t>
        </w:r>
      </w:hyperlink>
      <w:r w:rsidRPr="00AC1CCE">
        <w:rPr>
          <w:noProof/>
        </w:rPr>
        <w:t>, </w:t>
      </w:r>
      <w:hyperlink r:id="rId20" w:history="1">
        <w:r w:rsidRPr="00AC1CCE">
          <w:rPr>
            <w:rStyle w:val="Hyperlnk"/>
            <w:noProof/>
          </w:rPr>
          <w:t>Facebook</w:t>
        </w:r>
      </w:hyperlink>
      <w:r w:rsidRPr="00AC1CCE">
        <w:rPr>
          <w:noProof/>
        </w:rPr>
        <w:t xml:space="preserve"> and </w:t>
      </w:r>
      <w:hyperlink r:id="rId21" w:history="1">
        <w:r w:rsidRPr="00AC1CCE">
          <w:rPr>
            <w:rStyle w:val="Hyperlnk"/>
            <w:noProof/>
          </w:rPr>
          <w:t>Twitter</w:t>
        </w:r>
      </w:hyperlink>
      <w:r w:rsidRPr="00AC1CCE">
        <w:rPr>
          <w:noProof/>
        </w:rPr>
        <w:t>.</w:t>
      </w:r>
    </w:p>
    <w:p w14:paraId="1524ED36" w14:textId="77777777" w:rsidR="001C18A8" w:rsidRPr="00AC1CCE" w:rsidRDefault="001C18A8" w:rsidP="00C6576E">
      <w:pPr>
        <w:pStyle w:val="AboutESETtext"/>
        <w:rPr>
          <w:noProof/>
        </w:rPr>
      </w:pPr>
    </w:p>
    <w:p w14:paraId="44ACE764" w14:textId="77777777" w:rsidR="001C18A8" w:rsidRPr="00AC1CCE" w:rsidRDefault="001C18A8" w:rsidP="00C6576E">
      <w:pPr>
        <w:pStyle w:val="AboutESETtext"/>
        <w:rPr>
          <w:noProof/>
        </w:rPr>
      </w:pPr>
    </w:p>
    <w:sectPr w:rsidR="001C18A8" w:rsidRPr="00AC1CCE" w:rsidSect="00062161">
      <w:headerReference w:type="default" r:id="rId22"/>
      <w:footerReference w:type="default" r:id="rId23"/>
      <w:pgSz w:w="12240" w:h="15840"/>
      <w:pgMar w:top="2268" w:right="1440" w:bottom="1440" w:left="1440" w:header="397" w:footer="397"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77C71" w14:textId="77777777" w:rsidR="00AB6610" w:rsidRDefault="00AB6610">
      <w:pPr>
        <w:spacing w:line="240" w:lineRule="auto"/>
      </w:pPr>
      <w:r>
        <w:separator/>
      </w:r>
    </w:p>
  </w:endnote>
  <w:endnote w:type="continuationSeparator" w:id="0">
    <w:p w14:paraId="5BB2F627" w14:textId="77777777" w:rsidR="00AB6610" w:rsidRDefault="00AB66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4BD13" w14:textId="77777777" w:rsidR="00EC51AC" w:rsidRDefault="00B80FB0">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CF8A6" w14:textId="77777777" w:rsidR="00AB6610" w:rsidRDefault="00AB6610">
      <w:pPr>
        <w:spacing w:line="240" w:lineRule="auto"/>
      </w:pPr>
      <w:r>
        <w:separator/>
      </w:r>
    </w:p>
  </w:footnote>
  <w:footnote w:type="continuationSeparator" w:id="0">
    <w:p w14:paraId="0FF2A827" w14:textId="77777777" w:rsidR="00AB6610" w:rsidRDefault="00AB66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F9D22" w14:textId="26BB605E" w:rsidR="00660645" w:rsidRPr="00C808CF" w:rsidRDefault="003D7588" w:rsidP="00C808CF">
    <w:pPr>
      <w:tabs>
        <w:tab w:val="left" w:pos="5670"/>
      </w:tabs>
      <w:ind w:left="5670"/>
      <w:rPr>
        <w:rFonts w:ascii="Segoe UI" w:eastAsia="Times New Roman" w:hAnsi="Segoe UI" w:cs="Segoe UI"/>
        <w:color w:val="808080"/>
        <w:sz w:val="18"/>
        <w:szCs w:val="18"/>
      </w:rPr>
    </w:pPr>
    <w:r>
      <w:rPr>
        <w:noProof/>
        <w:lang w:val="en-US" w:eastAsia="en-US"/>
      </w:rPr>
      <w:drawing>
        <wp:anchor distT="0" distB="0" distL="114300" distR="114300" simplePos="0" relativeHeight="251658240" behindDoc="0" locked="0" layoutInCell="1" allowOverlap="1" wp14:anchorId="18399A38" wp14:editId="74DE10B6">
          <wp:simplePos x="0" y="0"/>
          <wp:positionH relativeFrom="column">
            <wp:posOffset>-164273</wp:posOffset>
          </wp:positionH>
          <wp:positionV relativeFrom="paragraph">
            <wp:posOffset>-108571</wp:posOffset>
          </wp:positionV>
          <wp:extent cx="2574925" cy="57422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T_logo_horizontal"/>
                  <pic:cNvPicPr>
                    <a:picLocks noChangeAspect="1" noChangeArrowheads="1"/>
                  </pic:cNvPicPr>
                </pic:nvPicPr>
                <pic:blipFill rotWithShape="1">
                  <a:blip r:embed="rId1">
                    <a:extLst>
                      <a:ext uri="{28A0092B-C50C-407E-A947-70E740481C1C}">
                        <a14:useLocalDpi xmlns:a14="http://schemas.microsoft.com/office/drawing/2010/main" val="0"/>
                      </a:ext>
                    </a:extLst>
                  </a:blip>
                  <a:srcRect t="-2035" b="-2035"/>
                  <a:stretch/>
                </pic:blipFill>
                <pic:spPr bwMode="auto">
                  <a:xfrm>
                    <a:off x="0" y="0"/>
                    <a:ext cx="2574925" cy="57422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60645" w:rsidRPr="00062161">
      <w:rPr>
        <w:rFonts w:ascii="Segoe UI" w:eastAsia="Times New Roman" w:hAnsi="Segoe UI" w:cs="Segoe UI"/>
        <w:color w:val="808080"/>
        <w:sz w:val="18"/>
        <w:szCs w:val="18"/>
      </w:rPr>
      <w:t>www.eset.com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A483A"/>
    <w:multiLevelType w:val="hybridMultilevel"/>
    <w:tmpl w:val="6E7ABD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9054B"/>
    <w:multiLevelType w:val="multilevel"/>
    <w:tmpl w:val="608682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E31DD0"/>
    <w:multiLevelType w:val="hybridMultilevel"/>
    <w:tmpl w:val="E5AA2798"/>
    <w:lvl w:ilvl="0" w:tplc="041B0001">
      <w:start w:val="1"/>
      <w:numFmt w:val="bullet"/>
      <w:lvlText w:val=""/>
      <w:lvlJc w:val="left"/>
      <w:pPr>
        <w:ind w:left="1305" w:hanging="360"/>
      </w:pPr>
      <w:rPr>
        <w:rFonts w:ascii="Symbol" w:hAnsi="Symbol" w:hint="default"/>
      </w:rPr>
    </w:lvl>
    <w:lvl w:ilvl="1" w:tplc="041B0003" w:tentative="1">
      <w:start w:val="1"/>
      <w:numFmt w:val="bullet"/>
      <w:lvlText w:val="o"/>
      <w:lvlJc w:val="left"/>
      <w:pPr>
        <w:ind w:left="2025" w:hanging="360"/>
      </w:pPr>
      <w:rPr>
        <w:rFonts w:ascii="Courier New" w:hAnsi="Courier New" w:cs="Courier New" w:hint="default"/>
      </w:rPr>
    </w:lvl>
    <w:lvl w:ilvl="2" w:tplc="041B0005" w:tentative="1">
      <w:start w:val="1"/>
      <w:numFmt w:val="bullet"/>
      <w:lvlText w:val=""/>
      <w:lvlJc w:val="left"/>
      <w:pPr>
        <w:ind w:left="2745" w:hanging="360"/>
      </w:pPr>
      <w:rPr>
        <w:rFonts w:ascii="Wingdings" w:hAnsi="Wingdings" w:hint="default"/>
      </w:rPr>
    </w:lvl>
    <w:lvl w:ilvl="3" w:tplc="041B0001" w:tentative="1">
      <w:start w:val="1"/>
      <w:numFmt w:val="bullet"/>
      <w:lvlText w:val=""/>
      <w:lvlJc w:val="left"/>
      <w:pPr>
        <w:ind w:left="3465" w:hanging="360"/>
      </w:pPr>
      <w:rPr>
        <w:rFonts w:ascii="Symbol" w:hAnsi="Symbol" w:hint="default"/>
      </w:rPr>
    </w:lvl>
    <w:lvl w:ilvl="4" w:tplc="041B0003" w:tentative="1">
      <w:start w:val="1"/>
      <w:numFmt w:val="bullet"/>
      <w:lvlText w:val="o"/>
      <w:lvlJc w:val="left"/>
      <w:pPr>
        <w:ind w:left="4185" w:hanging="360"/>
      </w:pPr>
      <w:rPr>
        <w:rFonts w:ascii="Courier New" w:hAnsi="Courier New" w:cs="Courier New" w:hint="default"/>
      </w:rPr>
    </w:lvl>
    <w:lvl w:ilvl="5" w:tplc="041B0005" w:tentative="1">
      <w:start w:val="1"/>
      <w:numFmt w:val="bullet"/>
      <w:lvlText w:val=""/>
      <w:lvlJc w:val="left"/>
      <w:pPr>
        <w:ind w:left="4905" w:hanging="360"/>
      </w:pPr>
      <w:rPr>
        <w:rFonts w:ascii="Wingdings" w:hAnsi="Wingdings" w:hint="default"/>
      </w:rPr>
    </w:lvl>
    <w:lvl w:ilvl="6" w:tplc="041B0001" w:tentative="1">
      <w:start w:val="1"/>
      <w:numFmt w:val="bullet"/>
      <w:lvlText w:val=""/>
      <w:lvlJc w:val="left"/>
      <w:pPr>
        <w:ind w:left="5625" w:hanging="360"/>
      </w:pPr>
      <w:rPr>
        <w:rFonts w:ascii="Symbol" w:hAnsi="Symbol" w:hint="default"/>
      </w:rPr>
    </w:lvl>
    <w:lvl w:ilvl="7" w:tplc="041B0003" w:tentative="1">
      <w:start w:val="1"/>
      <w:numFmt w:val="bullet"/>
      <w:lvlText w:val="o"/>
      <w:lvlJc w:val="left"/>
      <w:pPr>
        <w:ind w:left="6345" w:hanging="360"/>
      </w:pPr>
      <w:rPr>
        <w:rFonts w:ascii="Courier New" w:hAnsi="Courier New" w:cs="Courier New" w:hint="default"/>
      </w:rPr>
    </w:lvl>
    <w:lvl w:ilvl="8" w:tplc="041B0005" w:tentative="1">
      <w:start w:val="1"/>
      <w:numFmt w:val="bullet"/>
      <w:lvlText w:val=""/>
      <w:lvlJc w:val="left"/>
      <w:pPr>
        <w:ind w:left="7065" w:hanging="360"/>
      </w:pPr>
      <w:rPr>
        <w:rFonts w:ascii="Wingdings" w:hAnsi="Wingdings" w:hint="default"/>
      </w:rPr>
    </w:lvl>
  </w:abstractNum>
  <w:abstractNum w:abstractNumId="3" w15:restartNumberingAfterBreak="0">
    <w:nsid w:val="0EB57419"/>
    <w:multiLevelType w:val="multilevel"/>
    <w:tmpl w:val="85FA42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7625BC"/>
    <w:multiLevelType w:val="multilevel"/>
    <w:tmpl w:val="CA40A9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2D832C42"/>
    <w:multiLevelType w:val="multilevel"/>
    <w:tmpl w:val="2C365D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8F014D"/>
    <w:multiLevelType w:val="multilevel"/>
    <w:tmpl w:val="4F18B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004319"/>
    <w:multiLevelType w:val="hybridMultilevel"/>
    <w:tmpl w:val="98FA4B7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 w15:restartNumberingAfterBreak="0">
    <w:nsid w:val="3FBE0ED9"/>
    <w:multiLevelType w:val="multilevel"/>
    <w:tmpl w:val="85C8E8D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4CB92A0C"/>
    <w:multiLevelType w:val="multilevel"/>
    <w:tmpl w:val="7ED04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8C446F"/>
    <w:multiLevelType w:val="hybridMultilevel"/>
    <w:tmpl w:val="2D46215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63A2114C"/>
    <w:multiLevelType w:val="multilevel"/>
    <w:tmpl w:val="837E1C2C"/>
    <w:lvl w:ilvl="0">
      <w:start w:val="1"/>
      <w:numFmt w:val="bullet"/>
      <w:lvlText w:val="●"/>
      <w:lvlJc w:val="left"/>
      <w:pPr>
        <w:ind w:left="720" w:firstLine="360"/>
      </w:pPr>
      <w:rPr>
        <w:rFonts w:ascii="Arial" w:eastAsia="Arial" w:hAnsi="Arial" w:cs="Arial"/>
        <w:color w:val="222222"/>
        <w:sz w:val="24"/>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6B1B38D3"/>
    <w:multiLevelType w:val="hybridMultilevel"/>
    <w:tmpl w:val="7730CC22"/>
    <w:lvl w:ilvl="0" w:tplc="041B0001">
      <w:start w:val="1"/>
      <w:numFmt w:val="bullet"/>
      <w:lvlText w:val=""/>
      <w:lvlJc w:val="left"/>
      <w:pPr>
        <w:ind w:left="1305" w:hanging="360"/>
      </w:pPr>
      <w:rPr>
        <w:rFonts w:ascii="Symbol" w:hAnsi="Symbol" w:hint="default"/>
      </w:rPr>
    </w:lvl>
    <w:lvl w:ilvl="1" w:tplc="041B0003" w:tentative="1">
      <w:start w:val="1"/>
      <w:numFmt w:val="bullet"/>
      <w:lvlText w:val="o"/>
      <w:lvlJc w:val="left"/>
      <w:pPr>
        <w:ind w:left="2025" w:hanging="360"/>
      </w:pPr>
      <w:rPr>
        <w:rFonts w:ascii="Courier New" w:hAnsi="Courier New" w:cs="Courier New" w:hint="default"/>
      </w:rPr>
    </w:lvl>
    <w:lvl w:ilvl="2" w:tplc="041B0005" w:tentative="1">
      <w:start w:val="1"/>
      <w:numFmt w:val="bullet"/>
      <w:lvlText w:val=""/>
      <w:lvlJc w:val="left"/>
      <w:pPr>
        <w:ind w:left="2745" w:hanging="360"/>
      </w:pPr>
      <w:rPr>
        <w:rFonts w:ascii="Wingdings" w:hAnsi="Wingdings" w:hint="default"/>
      </w:rPr>
    </w:lvl>
    <w:lvl w:ilvl="3" w:tplc="041B0001" w:tentative="1">
      <w:start w:val="1"/>
      <w:numFmt w:val="bullet"/>
      <w:lvlText w:val=""/>
      <w:lvlJc w:val="left"/>
      <w:pPr>
        <w:ind w:left="3465" w:hanging="360"/>
      </w:pPr>
      <w:rPr>
        <w:rFonts w:ascii="Symbol" w:hAnsi="Symbol" w:hint="default"/>
      </w:rPr>
    </w:lvl>
    <w:lvl w:ilvl="4" w:tplc="041B0003" w:tentative="1">
      <w:start w:val="1"/>
      <w:numFmt w:val="bullet"/>
      <w:lvlText w:val="o"/>
      <w:lvlJc w:val="left"/>
      <w:pPr>
        <w:ind w:left="4185" w:hanging="360"/>
      </w:pPr>
      <w:rPr>
        <w:rFonts w:ascii="Courier New" w:hAnsi="Courier New" w:cs="Courier New" w:hint="default"/>
      </w:rPr>
    </w:lvl>
    <w:lvl w:ilvl="5" w:tplc="041B0005" w:tentative="1">
      <w:start w:val="1"/>
      <w:numFmt w:val="bullet"/>
      <w:lvlText w:val=""/>
      <w:lvlJc w:val="left"/>
      <w:pPr>
        <w:ind w:left="4905" w:hanging="360"/>
      </w:pPr>
      <w:rPr>
        <w:rFonts w:ascii="Wingdings" w:hAnsi="Wingdings" w:hint="default"/>
      </w:rPr>
    </w:lvl>
    <w:lvl w:ilvl="6" w:tplc="041B0001" w:tentative="1">
      <w:start w:val="1"/>
      <w:numFmt w:val="bullet"/>
      <w:lvlText w:val=""/>
      <w:lvlJc w:val="left"/>
      <w:pPr>
        <w:ind w:left="5625" w:hanging="360"/>
      </w:pPr>
      <w:rPr>
        <w:rFonts w:ascii="Symbol" w:hAnsi="Symbol" w:hint="default"/>
      </w:rPr>
    </w:lvl>
    <w:lvl w:ilvl="7" w:tplc="041B0003" w:tentative="1">
      <w:start w:val="1"/>
      <w:numFmt w:val="bullet"/>
      <w:lvlText w:val="o"/>
      <w:lvlJc w:val="left"/>
      <w:pPr>
        <w:ind w:left="6345" w:hanging="360"/>
      </w:pPr>
      <w:rPr>
        <w:rFonts w:ascii="Courier New" w:hAnsi="Courier New" w:cs="Courier New" w:hint="default"/>
      </w:rPr>
    </w:lvl>
    <w:lvl w:ilvl="8" w:tplc="041B0005" w:tentative="1">
      <w:start w:val="1"/>
      <w:numFmt w:val="bullet"/>
      <w:lvlText w:val=""/>
      <w:lvlJc w:val="left"/>
      <w:pPr>
        <w:ind w:left="7065" w:hanging="360"/>
      </w:pPr>
      <w:rPr>
        <w:rFonts w:ascii="Wingdings" w:hAnsi="Wingdings" w:hint="default"/>
      </w:rPr>
    </w:lvl>
  </w:abstractNum>
  <w:abstractNum w:abstractNumId="13" w15:restartNumberingAfterBreak="0">
    <w:nsid w:val="737F1F38"/>
    <w:multiLevelType w:val="multilevel"/>
    <w:tmpl w:val="9934D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1"/>
  </w:num>
  <w:num w:numId="3">
    <w:abstractNumId w:val="4"/>
  </w:num>
  <w:num w:numId="4">
    <w:abstractNumId w:val="9"/>
  </w:num>
  <w:num w:numId="5">
    <w:abstractNumId w:val="3"/>
  </w:num>
  <w:num w:numId="6">
    <w:abstractNumId w:val="6"/>
  </w:num>
  <w:num w:numId="7">
    <w:abstractNumId w:val="1"/>
  </w:num>
  <w:num w:numId="8">
    <w:abstractNumId w:val="2"/>
  </w:num>
  <w:num w:numId="9">
    <w:abstractNumId w:val="12"/>
  </w:num>
  <w:num w:numId="10">
    <w:abstractNumId w:val="10"/>
  </w:num>
  <w:num w:numId="11">
    <w:abstractNumId w:val="7"/>
  </w:num>
  <w:num w:numId="12">
    <w:abstractNumId w:val="5"/>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567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40D"/>
    <w:rsid w:val="00062161"/>
    <w:rsid w:val="00065730"/>
    <w:rsid w:val="00066436"/>
    <w:rsid w:val="000A2609"/>
    <w:rsid w:val="000A4236"/>
    <w:rsid w:val="000C5DC3"/>
    <w:rsid w:val="000C61E6"/>
    <w:rsid w:val="00116C85"/>
    <w:rsid w:val="00116D0D"/>
    <w:rsid w:val="0012476D"/>
    <w:rsid w:val="00162A9F"/>
    <w:rsid w:val="001C18A8"/>
    <w:rsid w:val="001D29D6"/>
    <w:rsid w:val="001F5595"/>
    <w:rsid w:val="00200287"/>
    <w:rsid w:val="002722AC"/>
    <w:rsid w:val="002739BA"/>
    <w:rsid w:val="00277C67"/>
    <w:rsid w:val="002A4E94"/>
    <w:rsid w:val="002C2B0E"/>
    <w:rsid w:val="002D1C15"/>
    <w:rsid w:val="002E3672"/>
    <w:rsid w:val="002F5D06"/>
    <w:rsid w:val="00301707"/>
    <w:rsid w:val="00337374"/>
    <w:rsid w:val="00345123"/>
    <w:rsid w:val="00346956"/>
    <w:rsid w:val="003C6FC5"/>
    <w:rsid w:val="003D7588"/>
    <w:rsid w:val="003E77DA"/>
    <w:rsid w:val="003F6DF0"/>
    <w:rsid w:val="00420C95"/>
    <w:rsid w:val="00443963"/>
    <w:rsid w:val="00446568"/>
    <w:rsid w:val="00465469"/>
    <w:rsid w:val="00473303"/>
    <w:rsid w:val="004865C2"/>
    <w:rsid w:val="004A442E"/>
    <w:rsid w:val="0057345D"/>
    <w:rsid w:val="00594A27"/>
    <w:rsid w:val="00594EE5"/>
    <w:rsid w:val="005B0701"/>
    <w:rsid w:val="006228BD"/>
    <w:rsid w:val="0062518B"/>
    <w:rsid w:val="00660645"/>
    <w:rsid w:val="00696825"/>
    <w:rsid w:val="006A19DE"/>
    <w:rsid w:val="006B4E64"/>
    <w:rsid w:val="006F58FC"/>
    <w:rsid w:val="006F5E1B"/>
    <w:rsid w:val="006F6107"/>
    <w:rsid w:val="007D2D85"/>
    <w:rsid w:val="007D3117"/>
    <w:rsid w:val="007E2BFD"/>
    <w:rsid w:val="007E3A7C"/>
    <w:rsid w:val="00805818"/>
    <w:rsid w:val="00823D4C"/>
    <w:rsid w:val="0083708C"/>
    <w:rsid w:val="00852574"/>
    <w:rsid w:val="00853FD0"/>
    <w:rsid w:val="008D79C8"/>
    <w:rsid w:val="008F6746"/>
    <w:rsid w:val="00911942"/>
    <w:rsid w:val="00935F94"/>
    <w:rsid w:val="009366A0"/>
    <w:rsid w:val="009520B9"/>
    <w:rsid w:val="00986A22"/>
    <w:rsid w:val="00993501"/>
    <w:rsid w:val="009A214D"/>
    <w:rsid w:val="009E1A66"/>
    <w:rsid w:val="009E299C"/>
    <w:rsid w:val="00A11480"/>
    <w:rsid w:val="00A24F98"/>
    <w:rsid w:val="00A5486F"/>
    <w:rsid w:val="00A65C96"/>
    <w:rsid w:val="00A937C4"/>
    <w:rsid w:val="00AB2BB7"/>
    <w:rsid w:val="00AB6610"/>
    <w:rsid w:val="00AC1CCE"/>
    <w:rsid w:val="00B0621F"/>
    <w:rsid w:val="00B15DED"/>
    <w:rsid w:val="00B23D14"/>
    <w:rsid w:val="00B303EE"/>
    <w:rsid w:val="00B31042"/>
    <w:rsid w:val="00B764C6"/>
    <w:rsid w:val="00B80FB0"/>
    <w:rsid w:val="00B82250"/>
    <w:rsid w:val="00B92907"/>
    <w:rsid w:val="00BA7B53"/>
    <w:rsid w:val="00BC10DE"/>
    <w:rsid w:val="00BC6958"/>
    <w:rsid w:val="00BE3938"/>
    <w:rsid w:val="00BF7C8B"/>
    <w:rsid w:val="00C02563"/>
    <w:rsid w:val="00C20901"/>
    <w:rsid w:val="00C21C57"/>
    <w:rsid w:val="00C31A59"/>
    <w:rsid w:val="00C6576E"/>
    <w:rsid w:val="00C808CF"/>
    <w:rsid w:val="00C8391C"/>
    <w:rsid w:val="00C866AD"/>
    <w:rsid w:val="00CB4E9F"/>
    <w:rsid w:val="00CF6233"/>
    <w:rsid w:val="00D02CF2"/>
    <w:rsid w:val="00D10908"/>
    <w:rsid w:val="00D400D3"/>
    <w:rsid w:val="00D60700"/>
    <w:rsid w:val="00D71DD2"/>
    <w:rsid w:val="00D95B88"/>
    <w:rsid w:val="00DB6094"/>
    <w:rsid w:val="00E00197"/>
    <w:rsid w:val="00E0190D"/>
    <w:rsid w:val="00E6040D"/>
    <w:rsid w:val="00E61EC1"/>
    <w:rsid w:val="00E63ED6"/>
    <w:rsid w:val="00EA2A0C"/>
    <w:rsid w:val="00EC51AC"/>
    <w:rsid w:val="00EE2E7A"/>
    <w:rsid w:val="00F13BCC"/>
    <w:rsid w:val="00F1766E"/>
    <w:rsid w:val="00F65C22"/>
    <w:rsid w:val="00F7584B"/>
    <w:rsid w:val="00F75AA6"/>
    <w:rsid w:val="00F968E7"/>
    <w:rsid w:val="00FC7D34"/>
    <w:rsid w:val="00FD5257"/>
    <w:rsid w:val="00FE6268"/>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E57021"/>
  <w15:docId w15:val="{1F59C207-3B29-4274-A440-A24CFFA39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lang w:val="sk-SK" w:eastAsia="sk-SK"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Rubrik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Rubrik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Rubrik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Rubrik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Rubrik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Rubrik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pPr>
      <w:keepNext/>
      <w:keepLines/>
      <w:contextualSpacing/>
    </w:pPr>
    <w:rPr>
      <w:rFonts w:ascii="Trebuchet MS" w:eastAsia="Trebuchet MS" w:hAnsi="Trebuchet MS" w:cs="Trebuchet MS"/>
      <w:sz w:val="42"/>
    </w:rPr>
  </w:style>
  <w:style w:type="paragraph" w:styleId="Underrubrik">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Normaltabell"/>
    <w:tblPr>
      <w:tblStyleRowBandSize w:val="1"/>
      <w:tblStyleColBandSize w:val="1"/>
    </w:tblPr>
  </w:style>
  <w:style w:type="character" w:styleId="Kommentarsreferens">
    <w:name w:val="annotation reference"/>
    <w:basedOn w:val="Standardstycketeckensnitt"/>
    <w:uiPriority w:val="99"/>
    <w:semiHidden/>
    <w:unhideWhenUsed/>
    <w:rsid w:val="00A5486F"/>
    <w:rPr>
      <w:sz w:val="16"/>
      <w:szCs w:val="16"/>
    </w:rPr>
  </w:style>
  <w:style w:type="paragraph" w:styleId="Kommentarer">
    <w:name w:val="annotation text"/>
    <w:basedOn w:val="Normal"/>
    <w:link w:val="KommentarerChar"/>
    <w:uiPriority w:val="99"/>
    <w:semiHidden/>
    <w:unhideWhenUsed/>
    <w:rsid w:val="00A5486F"/>
    <w:pPr>
      <w:spacing w:line="240" w:lineRule="auto"/>
    </w:pPr>
    <w:rPr>
      <w:sz w:val="20"/>
    </w:rPr>
  </w:style>
  <w:style w:type="character" w:customStyle="1" w:styleId="KommentarerChar">
    <w:name w:val="Kommentarer Char"/>
    <w:basedOn w:val="Standardstycketeckensnitt"/>
    <w:link w:val="Kommentarer"/>
    <w:uiPriority w:val="99"/>
    <w:semiHidden/>
    <w:rsid w:val="00A5486F"/>
    <w:rPr>
      <w:sz w:val="20"/>
    </w:rPr>
  </w:style>
  <w:style w:type="paragraph" w:styleId="Kommentarsmne">
    <w:name w:val="annotation subject"/>
    <w:basedOn w:val="Kommentarer"/>
    <w:next w:val="Kommentarer"/>
    <w:link w:val="KommentarsmneChar"/>
    <w:uiPriority w:val="99"/>
    <w:semiHidden/>
    <w:unhideWhenUsed/>
    <w:rsid w:val="00A5486F"/>
    <w:rPr>
      <w:b/>
      <w:bCs/>
    </w:rPr>
  </w:style>
  <w:style w:type="character" w:customStyle="1" w:styleId="KommentarsmneChar">
    <w:name w:val="Kommentarsämne Char"/>
    <w:basedOn w:val="KommentarerChar"/>
    <w:link w:val="Kommentarsmne"/>
    <w:uiPriority w:val="99"/>
    <w:semiHidden/>
    <w:rsid w:val="00A5486F"/>
    <w:rPr>
      <w:b/>
      <w:bCs/>
      <w:sz w:val="20"/>
    </w:rPr>
  </w:style>
  <w:style w:type="paragraph" w:styleId="Ballongtext">
    <w:name w:val="Balloon Text"/>
    <w:basedOn w:val="Normal"/>
    <w:link w:val="BallongtextChar"/>
    <w:uiPriority w:val="99"/>
    <w:semiHidden/>
    <w:unhideWhenUsed/>
    <w:rsid w:val="00A5486F"/>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5486F"/>
    <w:rPr>
      <w:rFonts w:ascii="Segoe UI" w:hAnsi="Segoe UI" w:cs="Segoe UI"/>
      <w:sz w:val="18"/>
      <w:szCs w:val="18"/>
    </w:rPr>
  </w:style>
  <w:style w:type="character" w:styleId="Hyperlnk">
    <w:name w:val="Hyperlink"/>
    <w:basedOn w:val="Standardstycketeckensnitt"/>
    <w:uiPriority w:val="99"/>
    <w:unhideWhenUsed/>
    <w:rsid w:val="00FC7D34"/>
    <w:rPr>
      <w:color w:val="0000FF"/>
      <w:u w:val="single"/>
    </w:rPr>
  </w:style>
  <w:style w:type="paragraph" w:styleId="Normalwebb">
    <w:name w:val="Normal (Web)"/>
    <w:basedOn w:val="Normal"/>
    <w:uiPriority w:val="99"/>
    <w:unhideWhenUsed/>
    <w:rsid w:val="00FC7D34"/>
    <w:pPr>
      <w:spacing w:before="100" w:beforeAutospacing="1" w:after="100" w:afterAutospacing="1" w:line="240" w:lineRule="auto"/>
    </w:pPr>
    <w:rPr>
      <w:rFonts w:ascii="Times New Roman" w:eastAsiaTheme="minorHAnsi" w:hAnsi="Times New Roman" w:cs="Times New Roman"/>
      <w:color w:val="auto"/>
      <w:sz w:val="24"/>
      <w:szCs w:val="24"/>
    </w:rPr>
  </w:style>
  <w:style w:type="paragraph" w:styleId="Sidhuvud">
    <w:name w:val="header"/>
    <w:basedOn w:val="Normal"/>
    <w:link w:val="SidhuvudChar"/>
    <w:uiPriority w:val="99"/>
    <w:unhideWhenUsed/>
    <w:rsid w:val="00C20901"/>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C20901"/>
  </w:style>
  <w:style w:type="paragraph" w:styleId="Sidfot">
    <w:name w:val="footer"/>
    <w:basedOn w:val="Normal"/>
    <w:link w:val="SidfotChar"/>
    <w:uiPriority w:val="99"/>
    <w:unhideWhenUsed/>
    <w:rsid w:val="00C20901"/>
    <w:pPr>
      <w:tabs>
        <w:tab w:val="center" w:pos="4536"/>
        <w:tab w:val="right" w:pos="9072"/>
      </w:tabs>
      <w:spacing w:line="240" w:lineRule="auto"/>
    </w:pPr>
  </w:style>
  <w:style w:type="character" w:customStyle="1" w:styleId="SidfotChar">
    <w:name w:val="Sidfot Char"/>
    <w:basedOn w:val="Standardstycketeckensnitt"/>
    <w:link w:val="Sidfot"/>
    <w:uiPriority w:val="99"/>
    <w:rsid w:val="00C20901"/>
  </w:style>
  <w:style w:type="paragraph" w:customStyle="1" w:styleId="Small">
    <w:name w:val="Small"/>
    <w:basedOn w:val="Sidfot"/>
    <w:rsid w:val="00C20901"/>
    <w:rPr>
      <w:rFonts w:ascii="Calibri" w:eastAsia="MS Mincho" w:hAnsi="Calibri" w:cs="Times New Roman"/>
      <w:noProof/>
      <w:color w:val="262626"/>
      <w:sz w:val="16"/>
      <w:szCs w:val="22"/>
      <w:lang w:eastAsia="en-US"/>
    </w:rPr>
  </w:style>
  <w:style w:type="paragraph" w:styleId="Revision">
    <w:name w:val="Revision"/>
    <w:hidden/>
    <w:uiPriority w:val="99"/>
    <w:semiHidden/>
    <w:rsid w:val="00E63ED6"/>
    <w:pPr>
      <w:spacing w:line="240" w:lineRule="auto"/>
    </w:pPr>
  </w:style>
  <w:style w:type="paragraph" w:styleId="Liststycke">
    <w:name w:val="List Paragraph"/>
    <w:aliases w:val="Body text"/>
    <w:next w:val="Brdtext"/>
    <w:link w:val="ListstyckeChar"/>
    <w:uiPriority w:val="34"/>
    <w:qFormat/>
    <w:rsid w:val="00C6576E"/>
    <w:pPr>
      <w:spacing w:after="200"/>
    </w:pPr>
    <w:rPr>
      <w:rFonts w:asciiTheme="minorHAnsi" w:hAnsiTheme="minorHAnsi"/>
      <w:color w:val="000000" w:themeColor="background1"/>
      <w:sz w:val="20"/>
    </w:rPr>
  </w:style>
  <w:style w:type="paragraph" w:customStyle="1" w:styleId="Headline">
    <w:name w:val="Headline"/>
    <w:basedOn w:val="Liststycke"/>
    <w:link w:val="HeadlineChar"/>
    <w:qFormat/>
    <w:rsid w:val="00200287"/>
    <w:pPr>
      <w:spacing w:after="60" w:line="240" w:lineRule="auto"/>
    </w:pPr>
    <w:rPr>
      <w:b/>
      <w:noProof/>
      <w:color w:val="00717F" w:themeColor="background2"/>
      <w:sz w:val="36"/>
      <w:szCs w:val="36"/>
    </w:rPr>
  </w:style>
  <w:style w:type="paragraph" w:customStyle="1" w:styleId="Subheadline">
    <w:name w:val="Subheadline"/>
    <w:basedOn w:val="Liststycke"/>
    <w:link w:val="SubheadlineChar"/>
    <w:qFormat/>
    <w:rsid w:val="00200287"/>
    <w:pPr>
      <w:spacing w:after="60"/>
    </w:pPr>
    <w:rPr>
      <w:color w:val="00717F" w:themeColor="background2"/>
      <w:sz w:val="32"/>
      <w:szCs w:val="32"/>
    </w:rPr>
  </w:style>
  <w:style w:type="character" w:customStyle="1" w:styleId="ListstyckeChar">
    <w:name w:val="Liststycke Char"/>
    <w:aliases w:val="Body text Char"/>
    <w:basedOn w:val="Standardstycketeckensnitt"/>
    <w:link w:val="Liststycke"/>
    <w:uiPriority w:val="34"/>
    <w:rsid w:val="00C6576E"/>
    <w:rPr>
      <w:rFonts w:asciiTheme="minorHAnsi" w:hAnsiTheme="minorHAnsi"/>
      <w:color w:val="000000" w:themeColor="background1"/>
      <w:sz w:val="20"/>
    </w:rPr>
  </w:style>
  <w:style w:type="character" w:customStyle="1" w:styleId="HeadlineChar">
    <w:name w:val="Headline Char"/>
    <w:basedOn w:val="ListstyckeChar"/>
    <w:link w:val="Headline"/>
    <w:rsid w:val="00200287"/>
    <w:rPr>
      <w:rFonts w:asciiTheme="minorHAnsi" w:hAnsiTheme="minorHAnsi"/>
      <w:b/>
      <w:noProof/>
      <w:color w:val="00717F" w:themeColor="background2"/>
      <w:sz w:val="36"/>
      <w:szCs w:val="36"/>
    </w:rPr>
  </w:style>
  <w:style w:type="paragraph" w:customStyle="1" w:styleId="Releasedata">
    <w:name w:val="Release data"/>
    <w:basedOn w:val="Liststycke"/>
    <w:link w:val="ReleasedataChar"/>
    <w:qFormat/>
    <w:rsid w:val="00F13BCC"/>
    <w:pPr>
      <w:spacing w:after="0"/>
    </w:pPr>
    <w:rPr>
      <w:color w:val="808080" w:themeColor="text1" w:themeShade="80"/>
    </w:rPr>
  </w:style>
  <w:style w:type="character" w:customStyle="1" w:styleId="SubheadlineChar">
    <w:name w:val="Subheadline Char"/>
    <w:basedOn w:val="ListstyckeChar"/>
    <w:link w:val="Subheadline"/>
    <w:rsid w:val="00200287"/>
    <w:rPr>
      <w:rFonts w:asciiTheme="minorHAnsi" w:hAnsiTheme="minorHAnsi"/>
      <w:color w:val="00717F" w:themeColor="background2"/>
      <w:sz w:val="32"/>
      <w:szCs w:val="32"/>
    </w:rPr>
  </w:style>
  <w:style w:type="character" w:customStyle="1" w:styleId="ReleasedataChar">
    <w:name w:val="Release data Char"/>
    <w:basedOn w:val="ListstyckeChar"/>
    <w:link w:val="Releasedata"/>
    <w:rsid w:val="00F13BCC"/>
    <w:rPr>
      <w:rFonts w:asciiTheme="minorHAnsi" w:hAnsiTheme="minorHAnsi"/>
      <w:color w:val="808080" w:themeColor="text1" w:themeShade="80"/>
      <w:sz w:val="20"/>
    </w:rPr>
  </w:style>
  <w:style w:type="paragraph" w:customStyle="1" w:styleId="AboutESETtext">
    <w:name w:val="About ESET text"/>
    <w:basedOn w:val="Liststycke"/>
    <w:link w:val="AboutESETtextChar"/>
    <w:qFormat/>
    <w:rsid w:val="00C6576E"/>
    <w:rPr>
      <w:color w:val="808080" w:themeColor="text1" w:themeShade="80"/>
      <w:sz w:val="16"/>
      <w:szCs w:val="16"/>
      <w:lang w:val="en-US"/>
    </w:rPr>
  </w:style>
  <w:style w:type="paragraph" w:customStyle="1" w:styleId="AboutESETHeadline">
    <w:name w:val="About ESET Headline"/>
    <w:basedOn w:val="Headline"/>
    <w:link w:val="AboutESETHeadlineChar"/>
    <w:qFormat/>
    <w:rsid w:val="00C6576E"/>
    <w:rPr>
      <w:color w:val="595959" w:themeColor="background1" w:themeTint="A6"/>
      <w:sz w:val="24"/>
      <w:szCs w:val="24"/>
      <w:lang w:val="en-US"/>
    </w:rPr>
  </w:style>
  <w:style w:type="character" w:customStyle="1" w:styleId="AboutESETtextChar">
    <w:name w:val="About ESET text Char"/>
    <w:basedOn w:val="ListstyckeChar"/>
    <w:link w:val="AboutESETtext"/>
    <w:rsid w:val="00C6576E"/>
    <w:rPr>
      <w:rFonts w:asciiTheme="minorHAnsi" w:hAnsiTheme="minorHAnsi"/>
      <w:color w:val="808080" w:themeColor="text1" w:themeShade="80"/>
      <w:sz w:val="16"/>
      <w:szCs w:val="16"/>
      <w:lang w:val="en-US"/>
    </w:rPr>
  </w:style>
  <w:style w:type="character" w:customStyle="1" w:styleId="AboutESETHeadlineChar">
    <w:name w:val="About ESET Headline Char"/>
    <w:basedOn w:val="HeadlineChar"/>
    <w:link w:val="AboutESETHeadline"/>
    <w:rsid w:val="00C6576E"/>
    <w:rPr>
      <w:rFonts w:asciiTheme="minorHAnsi" w:hAnsiTheme="minorHAnsi"/>
      <w:b/>
      <w:noProof/>
      <w:color w:val="595959" w:themeColor="background1" w:themeTint="A6"/>
      <w:sz w:val="24"/>
      <w:szCs w:val="24"/>
      <w:lang w:val="en-US"/>
    </w:rPr>
  </w:style>
  <w:style w:type="paragraph" w:styleId="Brdtext">
    <w:name w:val="Body Text"/>
    <w:basedOn w:val="Normal"/>
    <w:link w:val="BrdtextChar"/>
    <w:uiPriority w:val="99"/>
    <w:semiHidden/>
    <w:unhideWhenUsed/>
    <w:rsid w:val="00C6576E"/>
    <w:pPr>
      <w:spacing w:after="120"/>
    </w:pPr>
  </w:style>
  <w:style w:type="character" w:customStyle="1" w:styleId="BrdtextChar">
    <w:name w:val="Brödtext Char"/>
    <w:basedOn w:val="Standardstycketeckensnitt"/>
    <w:link w:val="Brdtext"/>
    <w:uiPriority w:val="99"/>
    <w:semiHidden/>
    <w:rsid w:val="00C6576E"/>
  </w:style>
  <w:style w:type="paragraph" w:customStyle="1" w:styleId="Body-IDC">
    <w:name w:val="Body-IDC"/>
    <w:link w:val="Body-IDCChar"/>
    <w:rsid w:val="00AB2BB7"/>
    <w:pPr>
      <w:spacing w:before="120" w:after="200" w:line="260" w:lineRule="exact"/>
      <w:ind w:right="288"/>
    </w:pPr>
    <w:rPr>
      <w:rFonts w:ascii="Microsoft Sans Serif" w:eastAsiaTheme="minorEastAsia" w:hAnsi="Microsoft Sans Serif" w:cstheme="minorBidi"/>
      <w:sz w:val="20"/>
      <w:szCs w:val="22"/>
      <w:lang w:val="en-US" w:eastAsia="en-US"/>
    </w:rPr>
  </w:style>
  <w:style w:type="character" w:customStyle="1" w:styleId="Body-IDCChar">
    <w:name w:val="Body-IDC Char"/>
    <w:basedOn w:val="Standardstycketeckensnitt"/>
    <w:link w:val="Body-IDC"/>
    <w:rsid w:val="00AB2BB7"/>
    <w:rPr>
      <w:rFonts w:ascii="Microsoft Sans Serif" w:eastAsiaTheme="minorEastAsia" w:hAnsi="Microsoft Sans Serif" w:cstheme="minorBidi"/>
      <w:sz w:val="20"/>
      <w:szCs w:val="22"/>
      <w:lang w:val="en-US" w:eastAsia="en-US"/>
    </w:rPr>
  </w:style>
  <w:style w:type="paragraph" w:customStyle="1" w:styleId="AddressHeader-J-IDC">
    <w:name w:val="Address Header-J-IDC"/>
    <w:link w:val="AddressHeader-J-IDCChar"/>
    <w:rsid w:val="00D10908"/>
    <w:pPr>
      <w:widowControl w:val="0"/>
      <w:suppressAutoHyphens/>
      <w:spacing w:before="360" w:after="300" w:line="260" w:lineRule="exact"/>
      <w:ind w:right="288"/>
    </w:pPr>
    <w:rPr>
      <w:rFonts w:eastAsia="MS Gothic" w:hAnsi="MS Gothic" w:cstheme="minorBidi"/>
      <w:b/>
      <w:color w:val="FFFFFF" w:themeColor="text2"/>
      <w:sz w:val="26"/>
      <w:szCs w:val="22"/>
      <w:lang w:val="en-US" w:eastAsia="ja-JP"/>
    </w:rPr>
  </w:style>
  <w:style w:type="character" w:customStyle="1" w:styleId="AddressHeader-J-IDCChar">
    <w:name w:val="Address Header-J-IDC Char"/>
    <w:basedOn w:val="Standardstycketeckensnitt"/>
    <w:link w:val="AddressHeader-J-IDC"/>
    <w:rsid w:val="00D10908"/>
    <w:rPr>
      <w:rFonts w:eastAsia="MS Gothic" w:hAnsi="MS Gothic" w:cstheme="minorBidi"/>
      <w:b/>
      <w:color w:val="FFFFFF" w:themeColor="text2"/>
      <w:sz w:val="26"/>
      <w:szCs w:val="22"/>
      <w:lang w:val="en-US" w:eastAsia="ja-JP"/>
    </w:rPr>
  </w:style>
  <w:style w:type="paragraph" w:styleId="Beskrivning">
    <w:name w:val="caption"/>
    <w:basedOn w:val="Normal"/>
    <w:next w:val="Normal"/>
    <w:uiPriority w:val="35"/>
    <w:unhideWhenUsed/>
    <w:qFormat/>
    <w:rsid w:val="00594A27"/>
    <w:pPr>
      <w:spacing w:after="200" w:line="240" w:lineRule="auto"/>
    </w:pPr>
    <w:rPr>
      <w:rFonts w:asciiTheme="minorHAnsi" w:eastAsiaTheme="minorHAnsi" w:hAnsiTheme="minorHAnsi" w:cstheme="minorBidi"/>
      <w:i/>
      <w:iCs/>
      <w:color w:val="FFFFFF" w:themeColor="text2"/>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892974">
      <w:bodyDiv w:val="1"/>
      <w:marLeft w:val="0"/>
      <w:marRight w:val="0"/>
      <w:marTop w:val="0"/>
      <w:marBottom w:val="0"/>
      <w:divBdr>
        <w:top w:val="none" w:sz="0" w:space="0" w:color="auto"/>
        <w:left w:val="none" w:sz="0" w:space="0" w:color="auto"/>
        <w:bottom w:val="none" w:sz="0" w:space="0" w:color="auto"/>
        <w:right w:val="none" w:sz="0" w:space="0" w:color="auto"/>
      </w:divBdr>
    </w:div>
    <w:div w:id="539827123">
      <w:bodyDiv w:val="1"/>
      <w:marLeft w:val="0"/>
      <w:marRight w:val="0"/>
      <w:marTop w:val="0"/>
      <w:marBottom w:val="0"/>
      <w:divBdr>
        <w:top w:val="none" w:sz="0" w:space="0" w:color="auto"/>
        <w:left w:val="none" w:sz="0" w:space="0" w:color="auto"/>
        <w:bottom w:val="none" w:sz="0" w:space="0" w:color="auto"/>
        <w:right w:val="none" w:sz="0" w:space="0" w:color="auto"/>
      </w:divBdr>
    </w:div>
    <w:div w:id="923151196">
      <w:bodyDiv w:val="1"/>
      <w:marLeft w:val="0"/>
      <w:marRight w:val="0"/>
      <w:marTop w:val="0"/>
      <w:marBottom w:val="0"/>
      <w:divBdr>
        <w:top w:val="none" w:sz="0" w:space="0" w:color="auto"/>
        <w:left w:val="none" w:sz="0" w:space="0" w:color="auto"/>
        <w:bottom w:val="none" w:sz="0" w:space="0" w:color="auto"/>
        <w:right w:val="none" w:sz="0" w:space="0" w:color="auto"/>
      </w:divBdr>
    </w:div>
    <w:div w:id="1562986892">
      <w:bodyDiv w:val="1"/>
      <w:marLeft w:val="0"/>
      <w:marRight w:val="0"/>
      <w:marTop w:val="0"/>
      <w:marBottom w:val="0"/>
      <w:divBdr>
        <w:top w:val="none" w:sz="0" w:space="0" w:color="auto"/>
        <w:left w:val="none" w:sz="0" w:space="0" w:color="auto"/>
        <w:bottom w:val="none" w:sz="0" w:space="0" w:color="auto"/>
        <w:right w:val="none" w:sz="0" w:space="0" w:color="auto"/>
      </w:divBdr>
    </w:div>
    <w:div w:id="2135710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elivesecurity.com/2017/06/12/industroyer-biggest-threat-industrial-control-systems-since-stuxnet/" TargetMode="External"/><Relationship Id="rId18" Type="http://schemas.openxmlformats.org/officeDocument/2006/relationships/hyperlink" Target="http://www.eset.com/about" TargetMode="External"/><Relationship Id="rId3" Type="http://schemas.openxmlformats.org/officeDocument/2006/relationships/customXml" Target="../customXml/item3.xml"/><Relationship Id="rId21" Type="http://schemas.openxmlformats.org/officeDocument/2006/relationships/hyperlink" Target="https://twitter.com/ESET"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eset.com/int/about/newsroom/awards/eset-first-to-break-magical-100-vb100-awards-threshol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set.com/int/" TargetMode="External"/><Relationship Id="rId20" Type="http://schemas.openxmlformats.org/officeDocument/2006/relationships/hyperlink" Target="https://www.facebook.com/eset?ref=br_t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et.com/int/"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welivesecurity.com/"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linkedin.com/company/28967?trk=tyah&amp;trkInfo=tarId%3A1402921556545%2Ctas%3AESET%2Cidx%3A2-1-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elivesecurity.com/wp-content/uploads/2017/06/Win32_Industroyer.pdf"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ESET Corporate">
      <a:dk1>
        <a:srgbClr val="FFFFFF"/>
      </a:dk1>
      <a:lt1>
        <a:srgbClr val="000000"/>
      </a:lt1>
      <a:dk2>
        <a:srgbClr val="FFFFFF"/>
      </a:dk2>
      <a:lt2>
        <a:srgbClr val="00717F"/>
      </a:lt2>
      <a:accent1>
        <a:srgbClr val="0096A1"/>
      </a:accent1>
      <a:accent2>
        <a:srgbClr val="00BBC5"/>
      </a:accent2>
      <a:accent3>
        <a:srgbClr val="87CFD3"/>
      </a:accent3>
      <a:accent4>
        <a:srgbClr val="9FD5F1"/>
      </a:accent4>
      <a:accent5>
        <a:srgbClr val="6093B7"/>
      </a:accent5>
      <a:accent6>
        <a:srgbClr val="385F7F"/>
      </a:accent6>
      <a:hlink>
        <a:srgbClr val="00C0F2"/>
      </a:hlink>
      <a:folHlink>
        <a:srgbClr val="0081C2"/>
      </a:folHlink>
    </a:clrScheme>
    <a:fontScheme name="ESET">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B386C3808B8046ABB3F72F3BC43F8F" ma:contentTypeVersion="2" ma:contentTypeDescription="Create a new document." ma:contentTypeScope="" ma:versionID="f62e49edd9648fe38d192dfa5bfa3a3d">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E2734-4F50-48E5-8EA6-E3E8BCF04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BF68EF-02E8-4D49-98DA-B9E91AD2DB2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21567C3-90B6-4522-9CA7-1DB3C548078C}">
  <ds:schemaRefs>
    <ds:schemaRef ds:uri="http://schemas.microsoft.com/sharepoint/v3/contenttype/forms"/>
  </ds:schemaRefs>
</ds:datastoreItem>
</file>

<file path=customXml/itemProps4.xml><?xml version="1.0" encoding="utf-8"?>
<ds:datastoreItem xmlns:ds="http://schemas.openxmlformats.org/officeDocument/2006/customXml" ds:itemID="{D9B9BEBB-2EF5-4636-82EF-2D654FEA3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529</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PR: ESET FEB 15 - Survey compared IT headaches from US, UK and Germany.docx</vt:lpstr>
    </vt:vector>
  </TitlesOfParts>
  <Company>ESET, spol. s r.o.</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 ESET FEB 15 - Survey compared IT headaches from US, UK and Germany.docx</dc:title>
  <dc:creator>Veronika Kubovičová</dc:creator>
  <cp:lastModifiedBy>Maria de la Motte</cp:lastModifiedBy>
  <cp:revision>5</cp:revision>
  <dcterms:created xsi:type="dcterms:W3CDTF">2017-06-12T06:23:00Z</dcterms:created>
  <dcterms:modified xsi:type="dcterms:W3CDTF">2017-06-13T07:13:00Z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0x0101002EB386C3808B8046ABB3F72F3BC43F8F</vt:lpwstr>
  </property>
</Properties>
</file>